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Dachabdichtung prüfen: Zustandserfassung vor Sanierung oder Neubau</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Dachdämmung planen: Wann lohnt sich die Investition für Münchner Eigenheime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werkmuenchen.de/index.html" TargetMode="External"/><Relationship Id="rId10" Type="http://schemas.openxmlformats.org/officeDocument/2006/relationships/hyperlink" Target="https://spaces.dachwerkmuenchen.de/paket-fd4bc6bde2224dc3b50af79db4c7d4f0/dachd-mmung-planen-wann-lohnt-sich-die-investition-f-r-m-nchner-eigenh-860d17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